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42425" w14:textId="77777777" w:rsidR="00E23BFF" w:rsidRPr="001066C7" w:rsidRDefault="00E23BFF" w:rsidP="00D3346C">
      <w:pPr>
        <w:outlineLvl w:val="0"/>
        <w:rPr>
          <w:rFonts w:ascii="HelveticaNeueLT Pro 45 Lt" w:hAnsi="HelveticaNeueLT Pro 45 Lt" w:cs="Arial"/>
          <w:b/>
          <w:color w:val="0B1F8F"/>
          <w:sz w:val="20"/>
          <w:szCs w:val="20"/>
        </w:rPr>
      </w:pPr>
      <w:r w:rsidRPr="001066C7">
        <w:rPr>
          <w:rFonts w:ascii="HelveticaNeueLT Pro 45 Lt" w:hAnsi="HelveticaNeueLT Pro 45 Lt" w:cs="Arial"/>
          <w:b/>
          <w:color w:val="0B1F8F"/>
          <w:sz w:val="20"/>
          <w:szCs w:val="20"/>
        </w:rPr>
        <w:t>F</w:t>
      </w:r>
      <w:r w:rsidR="00946327" w:rsidRPr="001066C7">
        <w:rPr>
          <w:rFonts w:ascii="HelveticaNeueLT Pro 45 Lt" w:hAnsi="HelveticaNeueLT Pro 45 Lt" w:cs="Arial"/>
          <w:b/>
          <w:color w:val="0B1F8F"/>
          <w:sz w:val="20"/>
          <w:szCs w:val="20"/>
        </w:rPr>
        <w:t>i</w:t>
      </w:r>
      <w:r w:rsidRPr="001066C7">
        <w:rPr>
          <w:rFonts w:ascii="HelveticaNeueLT Pro 45 Lt" w:hAnsi="HelveticaNeueLT Pro 45 Lt" w:cs="Arial"/>
          <w:b/>
          <w:color w:val="0B1F8F"/>
          <w:sz w:val="20"/>
          <w:szCs w:val="20"/>
        </w:rPr>
        <w:t>rma:</w:t>
      </w:r>
    </w:p>
    <w:p w14:paraId="770B61E6" w14:textId="77777777" w:rsidR="00E23BFF" w:rsidRPr="001066C7" w:rsidRDefault="00E23BFF" w:rsidP="00D3346C">
      <w:pPr>
        <w:rPr>
          <w:rFonts w:ascii="HelveticaNeueLT Pro 45 Lt" w:hAnsi="HelveticaNeueLT Pro 45 Lt" w:cs="Arial"/>
          <w:b/>
          <w:color w:val="0B1F8F"/>
          <w:sz w:val="20"/>
          <w:szCs w:val="20"/>
        </w:rPr>
      </w:pPr>
    </w:p>
    <w:p w14:paraId="0AB7B92E" w14:textId="77777777" w:rsidR="00E23BFF" w:rsidRPr="001066C7" w:rsidRDefault="00E23BFF" w:rsidP="00D3346C">
      <w:pPr>
        <w:rPr>
          <w:rFonts w:ascii="HelveticaNeueLT Pro 45 Lt" w:hAnsi="HelveticaNeueLT Pro 45 Lt" w:cs="Arial"/>
          <w:b/>
          <w:color w:val="0B1F8F"/>
          <w:sz w:val="20"/>
          <w:szCs w:val="20"/>
        </w:rPr>
      </w:pPr>
    </w:p>
    <w:p w14:paraId="4547E0AB" w14:textId="77777777" w:rsidR="00E23BFF" w:rsidRPr="001066C7" w:rsidRDefault="00E23BFF" w:rsidP="00E23BFF">
      <w:pPr>
        <w:jc w:val="center"/>
        <w:rPr>
          <w:rFonts w:ascii="HelveticaNeueLT Pro 45 Lt" w:hAnsi="HelveticaNeueLT Pro 45 Lt" w:cs="Arial"/>
          <w:b/>
          <w:color w:val="0B1F8F"/>
          <w:sz w:val="20"/>
          <w:szCs w:val="20"/>
        </w:rPr>
      </w:pPr>
    </w:p>
    <w:p w14:paraId="7182DA7B" w14:textId="77777777" w:rsidR="00E23BFF" w:rsidRPr="001066C7" w:rsidRDefault="00E23BFF" w:rsidP="00E23BFF">
      <w:pPr>
        <w:rPr>
          <w:rFonts w:ascii="HelveticaNeueLT Pro 45 Lt" w:hAnsi="HelveticaNeueLT Pro 45 Lt" w:cs="Arial"/>
          <w:color w:val="0B1F8F"/>
          <w:sz w:val="20"/>
          <w:szCs w:val="20"/>
        </w:rPr>
      </w:pPr>
      <w:r w:rsidRPr="001066C7">
        <w:rPr>
          <w:rFonts w:ascii="HelveticaNeueLT Pro 45 Lt" w:hAnsi="HelveticaNeueLT Pro 45 Lt" w:cs="Arial"/>
          <w:b/>
          <w:color w:val="0B1F8F"/>
          <w:sz w:val="20"/>
          <w:szCs w:val="20"/>
        </w:rPr>
        <w:t>k datu:</w:t>
      </w:r>
      <w:r w:rsidR="00D3346C" w:rsidRPr="001066C7">
        <w:rPr>
          <w:rFonts w:ascii="HelveticaNeueLT Pro 45 Lt" w:hAnsi="HelveticaNeueLT Pro 45 Lt" w:cs="Arial"/>
          <w:color w:val="0B1F8F"/>
          <w:sz w:val="20"/>
          <w:szCs w:val="20"/>
        </w:rPr>
        <w:t xml:space="preserve"> ______________</w:t>
      </w:r>
      <w:r w:rsidR="00D94EC7" w:rsidRPr="001066C7">
        <w:rPr>
          <w:rFonts w:ascii="HelveticaNeueLT Pro 45 Lt" w:hAnsi="HelveticaNeueLT Pro 45 Lt" w:cs="Arial"/>
          <w:color w:val="0B1F8F"/>
          <w:sz w:val="20"/>
          <w:szCs w:val="20"/>
        </w:rPr>
        <w:t xml:space="preserve"> (konec zdaňovacího období)</w:t>
      </w:r>
    </w:p>
    <w:p w14:paraId="4404A322" w14:textId="77777777" w:rsidR="00E23BFF" w:rsidRPr="001066C7" w:rsidRDefault="00E23BFF" w:rsidP="00E23BFF">
      <w:pPr>
        <w:rPr>
          <w:rFonts w:ascii="HelveticaNeueLT Pro 45 Lt" w:hAnsi="HelveticaNeueLT Pro 45 Lt" w:cs="Arial"/>
          <w:color w:val="0B1F8F"/>
          <w:sz w:val="20"/>
          <w:szCs w:val="20"/>
        </w:rPr>
      </w:pPr>
    </w:p>
    <w:p w14:paraId="00F33256" w14:textId="77777777" w:rsidR="00202E1D" w:rsidRPr="001066C7" w:rsidRDefault="00361A9E" w:rsidP="00AB0E12">
      <w:pPr>
        <w:jc w:val="center"/>
        <w:outlineLvl w:val="0"/>
        <w:rPr>
          <w:rFonts w:ascii="HelveticaNeueLT Pro 45 Lt" w:hAnsi="HelveticaNeueLT Pro 45 Lt" w:cs="Arial"/>
          <w:b/>
          <w:color w:val="0B1F8F"/>
        </w:rPr>
      </w:pPr>
      <w:r w:rsidRPr="001066C7">
        <w:rPr>
          <w:rFonts w:ascii="HelveticaNeueLT Pro 45 Lt" w:hAnsi="HelveticaNeueLT Pro 45 Lt" w:cs="Arial"/>
          <w:b/>
          <w:color w:val="0B1F8F"/>
        </w:rPr>
        <w:t>PŘEHLED INVENTARI</w:t>
      </w:r>
      <w:r w:rsidR="003C05F4">
        <w:rPr>
          <w:rFonts w:ascii="HelveticaNeueLT Pro 45 Lt" w:hAnsi="HelveticaNeueLT Pro 45 Lt" w:cs="Arial"/>
          <w:b/>
          <w:color w:val="0B1F8F"/>
        </w:rPr>
        <w:t>ZA</w:t>
      </w:r>
      <w:r w:rsidRPr="001066C7">
        <w:rPr>
          <w:rFonts w:ascii="HelveticaNeueLT Pro 45 Lt" w:hAnsi="HelveticaNeueLT Pro 45 Lt" w:cs="Arial"/>
          <w:b/>
          <w:color w:val="0B1F8F"/>
        </w:rPr>
        <w:t>CE</w:t>
      </w:r>
    </w:p>
    <w:p w14:paraId="0CDEBEB3" w14:textId="77777777" w:rsidR="00E23BFF" w:rsidRPr="001066C7" w:rsidRDefault="00AB0E12" w:rsidP="00AB0E12">
      <w:pPr>
        <w:jc w:val="center"/>
        <w:rPr>
          <w:rFonts w:ascii="HelveticaNeueLT Pro 45 Lt" w:hAnsi="HelveticaNeueLT Pro 45 Lt" w:cs="Arial"/>
          <w:color w:val="0B1F8F"/>
          <w:sz w:val="16"/>
          <w:szCs w:val="16"/>
        </w:rPr>
      </w:pPr>
      <w:r w:rsidRPr="001066C7">
        <w:rPr>
          <w:rFonts w:ascii="HelveticaNeueLT Pro 45 Lt" w:hAnsi="HelveticaNeueLT Pro 45 Lt" w:cs="Arial"/>
          <w:color w:val="0B1F8F"/>
          <w:sz w:val="16"/>
          <w:szCs w:val="16"/>
        </w:rPr>
        <w:t>(soupis oblastí, jimž je třeba se pro splnění povinností dle</w:t>
      </w:r>
      <w:r w:rsidR="008F087C" w:rsidRPr="001066C7">
        <w:rPr>
          <w:rFonts w:ascii="HelveticaNeueLT Pro 45 Lt" w:hAnsi="HelveticaNeueLT Pro 45 Lt" w:cs="Arial"/>
          <w:color w:val="0B1F8F"/>
          <w:sz w:val="16"/>
          <w:szCs w:val="16"/>
        </w:rPr>
        <w:t xml:space="preserve"> §29 a 30</w:t>
      </w:r>
      <w:r w:rsidRPr="001066C7">
        <w:rPr>
          <w:rFonts w:ascii="HelveticaNeueLT Pro 45 Lt" w:hAnsi="HelveticaNeueLT Pro 45 Lt" w:cs="Arial"/>
          <w:color w:val="0B1F8F"/>
          <w:sz w:val="16"/>
          <w:szCs w:val="16"/>
        </w:rPr>
        <w:t xml:space="preserve"> zákona u účetnictví věnovat)</w:t>
      </w:r>
    </w:p>
    <w:p w14:paraId="58468802" w14:textId="77777777" w:rsidR="00443335" w:rsidRPr="001066C7" w:rsidRDefault="00443335" w:rsidP="00AB0E12">
      <w:pPr>
        <w:jc w:val="center"/>
        <w:rPr>
          <w:rFonts w:ascii="HelveticaNeueLT Pro 45 Lt" w:hAnsi="HelveticaNeueLT Pro 45 Lt" w:cs="Arial"/>
          <w:color w:val="0B1F8F"/>
          <w:sz w:val="16"/>
          <w:szCs w:val="16"/>
        </w:rPr>
      </w:pPr>
    </w:p>
    <w:p w14:paraId="24DC95CC" w14:textId="77777777" w:rsidR="00AB0E12" w:rsidRPr="001066C7" w:rsidRDefault="00AB0E12">
      <w:pPr>
        <w:rPr>
          <w:rFonts w:ascii="HelveticaNeueLT Pro 45 Lt" w:hAnsi="HelveticaNeueLT Pro 45 Lt" w:cs="Arial"/>
          <w:color w:val="0B1F8F"/>
          <w:sz w:val="20"/>
          <w:szCs w:val="20"/>
        </w:rPr>
      </w:pPr>
    </w:p>
    <w:p w14:paraId="3D6B85D5" w14:textId="77777777" w:rsidR="00E23BFF" w:rsidRPr="001066C7" w:rsidRDefault="00E23BFF" w:rsidP="00E23BFF">
      <w:pPr>
        <w:rPr>
          <w:rFonts w:ascii="HelveticaNeueLT Pro 45 Lt" w:hAnsi="HelveticaNeueLT Pro 45 Lt" w:cs="Arial"/>
          <w:color w:val="0B1F8F"/>
          <w:sz w:val="20"/>
          <w:szCs w:val="20"/>
        </w:rPr>
      </w:pPr>
      <w:r w:rsidRPr="001066C7">
        <w:rPr>
          <w:rFonts w:ascii="HelveticaNeueLT Pro 45 Lt" w:hAnsi="HelveticaNeueLT Pro 45 Lt" w:cs="Arial"/>
          <w:b/>
          <w:color w:val="0B1F8F"/>
          <w:sz w:val="20"/>
          <w:szCs w:val="20"/>
          <w:u w:val="single"/>
        </w:rPr>
        <w:t>fyzická inventura</w:t>
      </w:r>
      <w:r w:rsidR="00AB0E12" w:rsidRPr="001066C7">
        <w:rPr>
          <w:rFonts w:ascii="HelveticaNeueLT Pro 45 Lt" w:hAnsi="HelveticaNeueLT Pro 45 Lt" w:cs="Arial"/>
          <w:b/>
          <w:color w:val="0B1F8F"/>
          <w:sz w:val="20"/>
          <w:szCs w:val="20"/>
          <w:u w:val="single"/>
        </w:rPr>
        <w:t xml:space="preserve"> </w:t>
      </w:r>
      <w:r w:rsidR="00AB0E12" w:rsidRPr="001066C7">
        <w:rPr>
          <w:rFonts w:ascii="HelveticaNeueLT Pro 45 Lt" w:hAnsi="HelveticaNeueLT Pro 45 Lt" w:cs="Arial"/>
          <w:i/>
          <w:color w:val="0B1F8F"/>
          <w:sz w:val="16"/>
          <w:szCs w:val="16"/>
        </w:rPr>
        <w:t>(provede klient sám)</w:t>
      </w:r>
    </w:p>
    <w:p w14:paraId="60FA043C" w14:textId="77777777" w:rsidR="00D94EC7" w:rsidRPr="001066C7" w:rsidRDefault="00D94EC7" w:rsidP="00E23BFF">
      <w:pPr>
        <w:rPr>
          <w:rFonts w:ascii="HelveticaNeueLT Pro 45 Lt" w:hAnsi="HelveticaNeueLT Pro 45 Lt" w:cs="Arial"/>
          <w:b/>
          <w:color w:val="0B1F8F"/>
          <w:sz w:val="20"/>
          <w:szCs w:val="20"/>
          <w:u w:val="single"/>
        </w:rPr>
      </w:pPr>
      <w:r w:rsidRPr="001066C7">
        <w:rPr>
          <w:rFonts w:ascii="HelveticaNeueLT Pro 45 Lt" w:hAnsi="HelveticaNeueLT Pro 45 Lt" w:cs="Arial"/>
          <w:color w:val="0B1F8F"/>
          <w:sz w:val="20"/>
          <w:szCs w:val="20"/>
        </w:rPr>
        <w:t>při likvidaci, vyřazení pro nefunkčnost, škodách, úbytcích, odpisech zásob atd. je třeba předat i protokoly o vyřazení</w:t>
      </w:r>
    </w:p>
    <w:p w14:paraId="7281530D" w14:textId="77777777" w:rsidR="00E23BFF" w:rsidRPr="001066C7" w:rsidRDefault="00E23BFF">
      <w:pPr>
        <w:rPr>
          <w:rFonts w:ascii="HelveticaNeueLT Pro 45 Lt" w:hAnsi="HelveticaNeueLT Pro 45 Lt" w:cs="Arial"/>
          <w:color w:val="0B1F8F"/>
          <w:sz w:val="20"/>
          <w:szCs w:val="20"/>
        </w:rPr>
      </w:pPr>
    </w:p>
    <w:p w14:paraId="665C1115" w14:textId="77777777" w:rsidR="00490398" w:rsidRPr="001066C7" w:rsidRDefault="00490398" w:rsidP="00490398">
      <w:pPr>
        <w:spacing w:line="360" w:lineRule="auto"/>
        <w:rPr>
          <w:rFonts w:ascii="HelveticaNeueLT Pro 45 Lt" w:hAnsi="HelveticaNeueLT Pro 45 Lt" w:cs="Arial"/>
          <w:color w:val="0B1F8F"/>
          <w:sz w:val="20"/>
          <w:szCs w:val="20"/>
        </w:rPr>
      </w:pPr>
      <w:r w:rsidRPr="001066C7">
        <w:rPr>
          <w:rFonts w:ascii="HelveticaNeueLT Pro 45 Lt" w:hAnsi="HelveticaNeueLT Pro 45 Lt" w:cs="Arial"/>
          <w:color w:val="0B1F8F"/>
          <w:sz w:val="20"/>
          <w:szCs w:val="20"/>
        </w:rPr>
        <w:t xml:space="preserve">majetek (hmotný, nehmotný) </w:t>
      </w:r>
      <w:r w:rsidR="00C05BC4" w:rsidRPr="001066C7">
        <w:rPr>
          <w:rFonts w:ascii="HelveticaNeueLT Pro 45 Lt" w:hAnsi="HelveticaNeueLT Pro 45 Lt" w:cs="Arial"/>
          <w:color w:val="0B1F8F"/>
          <w:sz w:val="20"/>
          <w:szCs w:val="20"/>
        </w:rPr>
        <w:t>______________________________________________________</w:t>
      </w:r>
      <w:r w:rsidR="00E15F53" w:rsidRPr="001066C7">
        <w:rPr>
          <w:rFonts w:ascii="HelveticaNeueLT Pro 45 Lt" w:hAnsi="HelveticaNeueLT Pro 45 Lt" w:cs="Arial"/>
          <w:color w:val="0B1F8F"/>
          <w:sz w:val="20"/>
          <w:szCs w:val="20"/>
        </w:rPr>
        <w:t>________________</w:t>
      </w:r>
    </w:p>
    <w:p w14:paraId="75083A1A" w14:textId="77777777" w:rsidR="00443335" w:rsidRPr="001066C7" w:rsidRDefault="00443335" w:rsidP="00490398">
      <w:pPr>
        <w:spacing w:line="360" w:lineRule="auto"/>
        <w:rPr>
          <w:rFonts w:ascii="HelveticaNeueLT Pro 45 Lt" w:hAnsi="HelveticaNeueLT Pro 45 Lt" w:cs="Arial"/>
          <w:color w:val="0B1F8F"/>
          <w:sz w:val="20"/>
          <w:szCs w:val="20"/>
        </w:rPr>
      </w:pPr>
    </w:p>
    <w:p w14:paraId="57A9F1BA" w14:textId="77777777" w:rsidR="00490398" w:rsidRPr="001066C7" w:rsidRDefault="00490398" w:rsidP="00490398">
      <w:pPr>
        <w:spacing w:line="360" w:lineRule="auto"/>
        <w:rPr>
          <w:rFonts w:ascii="HelveticaNeueLT Pro 45 Lt" w:hAnsi="HelveticaNeueLT Pro 45 Lt" w:cs="Arial"/>
          <w:color w:val="0B1F8F"/>
          <w:sz w:val="20"/>
          <w:szCs w:val="20"/>
        </w:rPr>
      </w:pPr>
      <w:r w:rsidRPr="001066C7">
        <w:rPr>
          <w:rFonts w:ascii="HelveticaNeueLT Pro 45 Lt" w:hAnsi="HelveticaNeueLT Pro 45 Lt" w:cs="Arial"/>
          <w:color w:val="0B1F8F"/>
          <w:sz w:val="20"/>
          <w:szCs w:val="20"/>
        </w:rPr>
        <w:t>nedokončená výroba (nevyfakturované dodávky</w:t>
      </w:r>
      <w:r w:rsidR="00422473" w:rsidRPr="001066C7">
        <w:rPr>
          <w:rFonts w:ascii="HelveticaNeueLT Pro 45 Lt" w:hAnsi="HelveticaNeueLT Pro 45 Lt" w:cs="Arial"/>
          <w:color w:val="0B1F8F"/>
          <w:sz w:val="20"/>
          <w:szCs w:val="20"/>
        </w:rPr>
        <w:t>,</w:t>
      </w:r>
      <w:r w:rsidRPr="001066C7">
        <w:rPr>
          <w:rFonts w:ascii="HelveticaNeueLT Pro 45 Lt" w:hAnsi="HelveticaNeueLT Pro 45 Lt" w:cs="Arial"/>
          <w:color w:val="0B1F8F"/>
          <w:sz w:val="20"/>
          <w:szCs w:val="20"/>
        </w:rPr>
        <w:t xml:space="preserve"> byť dílčí)</w:t>
      </w:r>
      <w:r w:rsidR="00C05BC4" w:rsidRPr="001066C7">
        <w:rPr>
          <w:rFonts w:ascii="HelveticaNeueLT Pro 45 Lt" w:hAnsi="HelveticaNeueLT Pro 45 Lt" w:cs="Arial"/>
          <w:color w:val="0B1F8F"/>
          <w:sz w:val="20"/>
          <w:szCs w:val="20"/>
        </w:rPr>
        <w:t xml:space="preserve"> ________________________________</w:t>
      </w:r>
      <w:r w:rsidR="00E15F53" w:rsidRPr="001066C7">
        <w:rPr>
          <w:rFonts w:ascii="HelveticaNeueLT Pro 45 Lt" w:hAnsi="HelveticaNeueLT Pro 45 Lt" w:cs="Arial"/>
          <w:color w:val="0B1F8F"/>
          <w:sz w:val="20"/>
          <w:szCs w:val="20"/>
        </w:rPr>
        <w:t>_______________</w:t>
      </w:r>
    </w:p>
    <w:p w14:paraId="2DAB5732" w14:textId="77777777" w:rsidR="00443335" w:rsidRPr="001066C7" w:rsidRDefault="00443335" w:rsidP="00490398">
      <w:pPr>
        <w:spacing w:line="360" w:lineRule="auto"/>
        <w:rPr>
          <w:rFonts w:ascii="HelveticaNeueLT Pro 45 Lt" w:hAnsi="HelveticaNeueLT Pro 45 Lt" w:cs="Arial"/>
          <w:color w:val="0B1F8F"/>
          <w:sz w:val="20"/>
          <w:szCs w:val="20"/>
        </w:rPr>
      </w:pPr>
    </w:p>
    <w:p w14:paraId="213CDED9" w14:textId="77777777" w:rsidR="00490398" w:rsidRPr="001066C7" w:rsidRDefault="00490398" w:rsidP="00490398">
      <w:pPr>
        <w:spacing w:line="360" w:lineRule="auto"/>
        <w:rPr>
          <w:rFonts w:ascii="HelveticaNeueLT Pro 45 Lt" w:hAnsi="HelveticaNeueLT Pro 45 Lt" w:cs="Arial"/>
          <w:color w:val="0B1F8F"/>
          <w:sz w:val="20"/>
          <w:szCs w:val="20"/>
        </w:rPr>
      </w:pPr>
      <w:r w:rsidRPr="001066C7">
        <w:rPr>
          <w:rFonts w:ascii="HelveticaNeueLT Pro 45 Lt" w:hAnsi="HelveticaNeueLT Pro 45 Lt" w:cs="Arial"/>
          <w:color w:val="0B1F8F"/>
          <w:sz w:val="20"/>
          <w:szCs w:val="20"/>
        </w:rPr>
        <w:t xml:space="preserve">materiál </w:t>
      </w:r>
      <w:r w:rsidR="00C05BC4" w:rsidRPr="001066C7">
        <w:rPr>
          <w:rFonts w:ascii="HelveticaNeueLT Pro 45 Lt" w:hAnsi="HelveticaNeueLT Pro 45 Lt" w:cs="Arial"/>
          <w:color w:val="0B1F8F"/>
          <w:sz w:val="20"/>
          <w:szCs w:val="20"/>
        </w:rPr>
        <w:t>____________________________________________________________________</w:t>
      </w:r>
      <w:r w:rsidR="00E15F53" w:rsidRPr="001066C7">
        <w:rPr>
          <w:rFonts w:ascii="HelveticaNeueLT Pro 45 Lt" w:hAnsi="HelveticaNeueLT Pro 45 Lt" w:cs="Arial"/>
          <w:color w:val="0B1F8F"/>
          <w:sz w:val="20"/>
          <w:szCs w:val="20"/>
        </w:rPr>
        <w:t>___________________</w:t>
      </w:r>
    </w:p>
    <w:p w14:paraId="373E01D3" w14:textId="77777777" w:rsidR="00443335" w:rsidRPr="001066C7" w:rsidRDefault="00443335" w:rsidP="00490398">
      <w:pPr>
        <w:spacing w:line="360" w:lineRule="auto"/>
        <w:rPr>
          <w:rFonts w:ascii="HelveticaNeueLT Pro 45 Lt" w:hAnsi="HelveticaNeueLT Pro 45 Lt" w:cs="Arial"/>
          <w:color w:val="0B1F8F"/>
          <w:sz w:val="20"/>
          <w:szCs w:val="20"/>
        </w:rPr>
      </w:pPr>
    </w:p>
    <w:p w14:paraId="60D8D112" w14:textId="77777777" w:rsidR="00490398" w:rsidRPr="001066C7" w:rsidRDefault="00490398" w:rsidP="00E23BFF">
      <w:pPr>
        <w:spacing w:line="360" w:lineRule="auto"/>
        <w:rPr>
          <w:rFonts w:ascii="HelveticaNeueLT Pro 45 Lt" w:hAnsi="HelveticaNeueLT Pro 45 Lt" w:cs="Arial"/>
          <w:color w:val="0B1F8F"/>
          <w:sz w:val="20"/>
          <w:szCs w:val="20"/>
        </w:rPr>
      </w:pPr>
      <w:r w:rsidRPr="001066C7">
        <w:rPr>
          <w:rFonts w:ascii="HelveticaNeueLT Pro 45 Lt" w:hAnsi="HelveticaNeueLT Pro 45 Lt" w:cs="Arial"/>
          <w:color w:val="0B1F8F"/>
          <w:sz w:val="20"/>
          <w:szCs w:val="20"/>
        </w:rPr>
        <w:t xml:space="preserve">výrobky </w:t>
      </w:r>
      <w:r w:rsidR="00C05BC4" w:rsidRPr="001066C7">
        <w:rPr>
          <w:rFonts w:ascii="HelveticaNeueLT Pro 45 Lt" w:hAnsi="HelveticaNeueLT Pro 45 Lt" w:cs="Arial"/>
          <w:color w:val="0B1F8F"/>
          <w:sz w:val="20"/>
          <w:szCs w:val="20"/>
        </w:rPr>
        <w:t>____________________________________________________________________</w:t>
      </w:r>
      <w:r w:rsidR="00E15F53" w:rsidRPr="001066C7">
        <w:rPr>
          <w:rFonts w:ascii="HelveticaNeueLT Pro 45 Lt" w:hAnsi="HelveticaNeueLT Pro 45 Lt" w:cs="Arial"/>
          <w:color w:val="0B1F8F"/>
          <w:sz w:val="20"/>
          <w:szCs w:val="20"/>
        </w:rPr>
        <w:t>___________________</w:t>
      </w:r>
    </w:p>
    <w:p w14:paraId="78D97C13" w14:textId="77777777" w:rsidR="00443335" w:rsidRPr="001066C7" w:rsidRDefault="00443335" w:rsidP="00E23BFF">
      <w:pPr>
        <w:spacing w:line="360" w:lineRule="auto"/>
        <w:rPr>
          <w:rFonts w:ascii="HelveticaNeueLT Pro 45 Lt" w:hAnsi="HelveticaNeueLT Pro 45 Lt" w:cs="Arial"/>
          <w:color w:val="0B1F8F"/>
          <w:sz w:val="20"/>
          <w:szCs w:val="20"/>
        </w:rPr>
      </w:pPr>
    </w:p>
    <w:p w14:paraId="4A79CB41" w14:textId="77777777" w:rsidR="00E23BFF" w:rsidRPr="001066C7" w:rsidRDefault="00E23BFF" w:rsidP="00E23BFF">
      <w:pPr>
        <w:spacing w:line="360" w:lineRule="auto"/>
        <w:rPr>
          <w:rFonts w:ascii="HelveticaNeueLT Pro 45 Lt" w:hAnsi="HelveticaNeueLT Pro 45 Lt" w:cs="Arial"/>
          <w:color w:val="0B1F8F"/>
          <w:sz w:val="20"/>
          <w:szCs w:val="20"/>
        </w:rPr>
      </w:pPr>
      <w:r w:rsidRPr="001066C7">
        <w:rPr>
          <w:rFonts w:ascii="HelveticaNeueLT Pro 45 Lt" w:hAnsi="HelveticaNeueLT Pro 45 Lt" w:cs="Arial"/>
          <w:color w:val="0B1F8F"/>
          <w:sz w:val="20"/>
          <w:szCs w:val="20"/>
        </w:rPr>
        <w:t>zboží</w:t>
      </w:r>
      <w:r w:rsidR="00AB0E12" w:rsidRPr="001066C7">
        <w:rPr>
          <w:rFonts w:ascii="HelveticaNeueLT Pro 45 Lt" w:hAnsi="HelveticaNeueLT Pro 45 Lt" w:cs="Arial"/>
          <w:color w:val="0B1F8F"/>
          <w:sz w:val="20"/>
          <w:szCs w:val="20"/>
        </w:rPr>
        <w:t xml:space="preserve"> </w:t>
      </w:r>
      <w:r w:rsidR="00C05BC4" w:rsidRPr="001066C7">
        <w:rPr>
          <w:rFonts w:ascii="HelveticaNeueLT Pro 45 Lt" w:hAnsi="HelveticaNeueLT Pro 45 Lt" w:cs="Arial"/>
          <w:color w:val="0B1F8F"/>
          <w:sz w:val="20"/>
          <w:szCs w:val="20"/>
        </w:rPr>
        <w:t>______________________________________________________________________</w:t>
      </w:r>
      <w:r w:rsidR="00E15F53" w:rsidRPr="001066C7">
        <w:rPr>
          <w:rFonts w:ascii="HelveticaNeueLT Pro 45 Lt" w:hAnsi="HelveticaNeueLT Pro 45 Lt" w:cs="Arial"/>
          <w:color w:val="0B1F8F"/>
          <w:sz w:val="20"/>
          <w:szCs w:val="20"/>
        </w:rPr>
        <w:t>___________________</w:t>
      </w:r>
    </w:p>
    <w:p w14:paraId="3D775B40" w14:textId="77777777" w:rsidR="00443335" w:rsidRPr="001066C7" w:rsidRDefault="00443335" w:rsidP="00E23BFF">
      <w:pPr>
        <w:spacing w:line="360" w:lineRule="auto"/>
        <w:rPr>
          <w:rFonts w:ascii="HelveticaNeueLT Pro 45 Lt" w:hAnsi="HelveticaNeueLT Pro 45 Lt" w:cs="Arial"/>
          <w:color w:val="0B1F8F"/>
          <w:sz w:val="20"/>
          <w:szCs w:val="20"/>
        </w:rPr>
      </w:pPr>
    </w:p>
    <w:p w14:paraId="26F4698A" w14:textId="77777777" w:rsidR="00E23BFF" w:rsidRPr="001066C7" w:rsidRDefault="00E23BFF" w:rsidP="00E23BFF">
      <w:pPr>
        <w:spacing w:line="360" w:lineRule="auto"/>
        <w:rPr>
          <w:rFonts w:ascii="HelveticaNeueLT Pro 45 Lt" w:hAnsi="HelveticaNeueLT Pro 45 Lt" w:cs="Arial"/>
          <w:color w:val="0B1F8F"/>
          <w:sz w:val="20"/>
          <w:szCs w:val="20"/>
        </w:rPr>
      </w:pPr>
      <w:r w:rsidRPr="001066C7">
        <w:rPr>
          <w:rFonts w:ascii="HelveticaNeueLT Pro 45 Lt" w:hAnsi="HelveticaNeueLT Pro 45 Lt" w:cs="Arial"/>
          <w:color w:val="0B1F8F"/>
          <w:sz w:val="20"/>
          <w:szCs w:val="20"/>
        </w:rPr>
        <w:t>finanční hotovost</w:t>
      </w:r>
      <w:r w:rsidR="00AB0E12" w:rsidRPr="001066C7">
        <w:rPr>
          <w:rFonts w:ascii="HelveticaNeueLT Pro 45 Lt" w:hAnsi="HelveticaNeueLT Pro 45 Lt" w:cs="Arial"/>
          <w:color w:val="0B1F8F"/>
          <w:sz w:val="20"/>
          <w:szCs w:val="20"/>
        </w:rPr>
        <w:t xml:space="preserve"> </w:t>
      </w:r>
      <w:r w:rsidR="008F087C" w:rsidRPr="001066C7">
        <w:rPr>
          <w:rFonts w:ascii="HelveticaNeueLT Pro 45 Lt" w:hAnsi="HelveticaNeueLT Pro 45 Lt" w:cs="Arial"/>
          <w:color w:val="0B1F8F"/>
          <w:sz w:val="20"/>
          <w:szCs w:val="20"/>
        </w:rPr>
        <w:t xml:space="preserve">(dle měn) </w:t>
      </w:r>
      <w:r w:rsidR="00C05BC4" w:rsidRPr="001066C7">
        <w:rPr>
          <w:rFonts w:ascii="HelveticaNeueLT Pro 45 Lt" w:hAnsi="HelveticaNeueLT Pro 45 Lt" w:cs="Arial"/>
          <w:color w:val="0B1F8F"/>
          <w:sz w:val="20"/>
          <w:szCs w:val="20"/>
        </w:rPr>
        <w:t>______________________________________________________</w:t>
      </w:r>
      <w:r w:rsidR="00E15F53" w:rsidRPr="001066C7">
        <w:rPr>
          <w:rFonts w:ascii="HelveticaNeueLT Pro 45 Lt" w:hAnsi="HelveticaNeueLT Pro 45 Lt" w:cs="Arial"/>
          <w:color w:val="0B1F8F"/>
          <w:sz w:val="20"/>
          <w:szCs w:val="20"/>
        </w:rPr>
        <w:t>_________________</w:t>
      </w:r>
    </w:p>
    <w:p w14:paraId="09818AF5" w14:textId="77777777" w:rsidR="00443335" w:rsidRPr="001066C7" w:rsidRDefault="00443335" w:rsidP="00E23BFF">
      <w:pPr>
        <w:spacing w:line="360" w:lineRule="auto"/>
        <w:rPr>
          <w:rFonts w:ascii="HelveticaNeueLT Pro 45 Lt" w:hAnsi="HelveticaNeueLT Pro 45 Lt" w:cs="Arial"/>
          <w:color w:val="0B1F8F"/>
          <w:sz w:val="20"/>
          <w:szCs w:val="20"/>
        </w:rPr>
      </w:pPr>
    </w:p>
    <w:p w14:paraId="49BC98D8" w14:textId="77777777" w:rsidR="00946327" w:rsidRPr="001066C7" w:rsidRDefault="00946327" w:rsidP="00E23BFF">
      <w:pPr>
        <w:spacing w:line="360" w:lineRule="auto"/>
        <w:rPr>
          <w:rFonts w:ascii="HelveticaNeueLT Pro 45 Lt" w:hAnsi="HelveticaNeueLT Pro 45 Lt" w:cs="Arial"/>
          <w:color w:val="0B1F8F"/>
          <w:sz w:val="20"/>
          <w:szCs w:val="20"/>
        </w:rPr>
      </w:pPr>
      <w:r w:rsidRPr="001066C7">
        <w:rPr>
          <w:rFonts w:ascii="HelveticaNeueLT Pro 45 Lt" w:hAnsi="HelveticaNeueLT Pro 45 Lt" w:cs="Arial"/>
          <w:color w:val="0B1F8F"/>
          <w:sz w:val="20"/>
          <w:szCs w:val="20"/>
        </w:rPr>
        <w:t>ceniny (</w:t>
      </w:r>
      <w:r w:rsidR="00422473" w:rsidRPr="001066C7">
        <w:rPr>
          <w:rFonts w:ascii="HelveticaNeueLT Pro 45 Lt" w:hAnsi="HelveticaNeueLT Pro 45 Lt" w:cs="Arial"/>
          <w:color w:val="0B1F8F"/>
          <w:sz w:val="20"/>
          <w:szCs w:val="20"/>
        </w:rPr>
        <w:t xml:space="preserve">např. </w:t>
      </w:r>
      <w:r w:rsidRPr="001066C7">
        <w:rPr>
          <w:rFonts w:ascii="HelveticaNeueLT Pro 45 Lt" w:hAnsi="HelveticaNeueLT Pro 45 Lt" w:cs="Arial"/>
          <w:color w:val="0B1F8F"/>
          <w:sz w:val="20"/>
          <w:szCs w:val="20"/>
        </w:rPr>
        <w:t>stravenky)</w:t>
      </w:r>
      <w:r w:rsidR="00AB0E12" w:rsidRPr="001066C7">
        <w:rPr>
          <w:rFonts w:ascii="HelveticaNeueLT Pro 45 Lt" w:hAnsi="HelveticaNeueLT Pro 45 Lt" w:cs="Arial"/>
          <w:color w:val="0B1F8F"/>
          <w:sz w:val="20"/>
          <w:szCs w:val="20"/>
        </w:rPr>
        <w:t xml:space="preserve"> </w:t>
      </w:r>
      <w:r w:rsidR="00C05BC4" w:rsidRPr="001066C7">
        <w:rPr>
          <w:rFonts w:ascii="HelveticaNeueLT Pro 45 Lt" w:hAnsi="HelveticaNeueLT Pro 45 Lt" w:cs="Arial"/>
          <w:color w:val="0B1F8F"/>
          <w:sz w:val="20"/>
          <w:szCs w:val="20"/>
        </w:rPr>
        <w:t>_________________________________________________________</w:t>
      </w:r>
      <w:r w:rsidR="00E15F53" w:rsidRPr="001066C7">
        <w:rPr>
          <w:rFonts w:ascii="HelveticaNeueLT Pro 45 Lt" w:hAnsi="HelveticaNeueLT Pro 45 Lt" w:cs="Arial"/>
          <w:color w:val="0B1F8F"/>
          <w:sz w:val="20"/>
          <w:szCs w:val="20"/>
        </w:rPr>
        <w:t>_________________</w:t>
      </w:r>
    </w:p>
    <w:p w14:paraId="63406704" w14:textId="77777777" w:rsidR="00443335" w:rsidRPr="001066C7" w:rsidRDefault="00443335" w:rsidP="00E23BFF">
      <w:pPr>
        <w:spacing w:line="360" w:lineRule="auto"/>
        <w:rPr>
          <w:rFonts w:ascii="HelveticaNeueLT Pro 45 Lt" w:hAnsi="HelveticaNeueLT Pro 45 Lt" w:cs="Arial"/>
          <w:color w:val="0B1F8F"/>
          <w:sz w:val="20"/>
          <w:szCs w:val="20"/>
        </w:rPr>
      </w:pPr>
    </w:p>
    <w:p w14:paraId="38BCE869" w14:textId="77777777" w:rsidR="00E23BFF" w:rsidRPr="001066C7" w:rsidRDefault="00E23BFF">
      <w:pPr>
        <w:rPr>
          <w:rFonts w:ascii="HelveticaNeueLT Pro 45 Lt" w:hAnsi="HelveticaNeueLT Pro 45 Lt" w:cs="Arial"/>
          <w:color w:val="0B1F8F"/>
          <w:sz w:val="20"/>
          <w:szCs w:val="20"/>
        </w:rPr>
      </w:pPr>
    </w:p>
    <w:p w14:paraId="422CC376" w14:textId="77777777" w:rsidR="00E23BFF" w:rsidRPr="001066C7" w:rsidRDefault="00E23BFF">
      <w:pPr>
        <w:rPr>
          <w:rFonts w:ascii="HelveticaNeueLT Pro 45 Lt" w:hAnsi="HelveticaNeueLT Pro 45 Lt" w:cs="Arial"/>
          <w:color w:val="0B1F8F"/>
          <w:sz w:val="20"/>
          <w:szCs w:val="20"/>
        </w:rPr>
      </w:pPr>
      <w:r w:rsidRPr="001066C7">
        <w:rPr>
          <w:rFonts w:ascii="HelveticaNeueLT Pro 45 Lt" w:hAnsi="HelveticaNeueLT Pro 45 Lt" w:cs="Arial"/>
          <w:b/>
          <w:color w:val="0B1F8F"/>
          <w:sz w:val="20"/>
          <w:szCs w:val="20"/>
          <w:u w:val="single"/>
        </w:rPr>
        <w:t>dokladová inventura</w:t>
      </w:r>
      <w:r w:rsidR="00AB0E12" w:rsidRPr="001066C7">
        <w:rPr>
          <w:rFonts w:ascii="HelveticaNeueLT Pro 45 Lt" w:hAnsi="HelveticaNeueLT Pro 45 Lt" w:cs="Arial"/>
          <w:b/>
          <w:color w:val="0B1F8F"/>
          <w:sz w:val="20"/>
          <w:szCs w:val="20"/>
          <w:u w:val="single"/>
        </w:rPr>
        <w:t xml:space="preserve"> </w:t>
      </w:r>
      <w:r w:rsidR="00AB0E12" w:rsidRPr="001066C7">
        <w:rPr>
          <w:rFonts w:ascii="HelveticaNeueLT Pro 45 Lt" w:hAnsi="HelveticaNeueLT Pro 45 Lt" w:cs="Arial"/>
          <w:i/>
          <w:color w:val="0B1F8F"/>
          <w:sz w:val="16"/>
          <w:szCs w:val="16"/>
        </w:rPr>
        <w:t>(bude provedena v součinnosti s účetní kanceláří</w:t>
      </w:r>
      <w:r w:rsidR="00C32B46" w:rsidRPr="001066C7">
        <w:rPr>
          <w:rFonts w:ascii="HelveticaNeueLT Pro 45 Lt" w:hAnsi="HelveticaNeueLT Pro 45 Lt" w:cs="Arial"/>
          <w:i/>
          <w:color w:val="0B1F8F"/>
          <w:sz w:val="16"/>
          <w:szCs w:val="16"/>
        </w:rPr>
        <w:t>)</w:t>
      </w:r>
    </w:p>
    <w:p w14:paraId="4A534C00" w14:textId="77777777" w:rsidR="00E23BFF" w:rsidRPr="001066C7" w:rsidRDefault="00C32B46">
      <w:pPr>
        <w:rPr>
          <w:rFonts w:ascii="HelveticaNeueLT Pro 45 Lt" w:hAnsi="HelveticaNeueLT Pro 45 Lt" w:cs="Arial"/>
          <w:color w:val="0B1F8F"/>
          <w:sz w:val="20"/>
          <w:szCs w:val="20"/>
        </w:rPr>
      </w:pPr>
      <w:r w:rsidRPr="001066C7">
        <w:rPr>
          <w:rFonts w:ascii="HelveticaNeueLT Pro 45 Lt" w:hAnsi="HelveticaNeueLT Pro 45 Lt" w:cs="Arial"/>
          <w:color w:val="0B1F8F"/>
          <w:sz w:val="20"/>
          <w:szCs w:val="20"/>
        </w:rPr>
        <w:t>ve stavu k poslednímu dni zdaňovacího období</w:t>
      </w:r>
    </w:p>
    <w:p w14:paraId="7897766F" w14:textId="77777777" w:rsidR="00443335" w:rsidRPr="001066C7" w:rsidRDefault="00443335">
      <w:pPr>
        <w:rPr>
          <w:rFonts w:ascii="HelveticaNeueLT Pro 45 Lt" w:hAnsi="HelveticaNeueLT Pro 45 Lt" w:cs="Arial"/>
          <w:color w:val="0B1F8F"/>
          <w:sz w:val="20"/>
          <w:szCs w:val="20"/>
        </w:rPr>
      </w:pPr>
    </w:p>
    <w:p w14:paraId="65A789BE" w14:textId="77777777" w:rsidR="00E23BFF" w:rsidRPr="001066C7" w:rsidRDefault="00E23BFF" w:rsidP="00E23BFF">
      <w:pPr>
        <w:spacing w:line="360" w:lineRule="auto"/>
        <w:rPr>
          <w:rFonts w:ascii="HelveticaNeueLT Pro 45 Lt" w:hAnsi="HelveticaNeueLT Pro 45 Lt" w:cs="Arial"/>
          <w:color w:val="0B1F8F"/>
          <w:sz w:val="20"/>
          <w:szCs w:val="20"/>
        </w:rPr>
      </w:pPr>
      <w:r w:rsidRPr="001066C7">
        <w:rPr>
          <w:rFonts w:ascii="HelveticaNeueLT Pro 45 Lt" w:hAnsi="HelveticaNeueLT Pro 45 Lt" w:cs="Arial"/>
          <w:color w:val="0B1F8F"/>
          <w:sz w:val="20"/>
          <w:szCs w:val="20"/>
        </w:rPr>
        <w:t>pohledávky</w:t>
      </w:r>
      <w:r w:rsidR="00C05BC4" w:rsidRPr="001066C7">
        <w:rPr>
          <w:rFonts w:ascii="HelveticaNeueLT Pro 45 Lt" w:hAnsi="HelveticaNeueLT Pro 45 Lt" w:cs="Arial"/>
          <w:color w:val="0B1F8F"/>
          <w:sz w:val="20"/>
          <w:szCs w:val="20"/>
        </w:rPr>
        <w:t>__________________________________________________________________</w:t>
      </w:r>
      <w:r w:rsidR="00E15F53" w:rsidRPr="001066C7">
        <w:rPr>
          <w:rFonts w:ascii="HelveticaNeueLT Pro 45 Lt" w:hAnsi="HelveticaNeueLT Pro 45 Lt" w:cs="Arial"/>
          <w:color w:val="0B1F8F"/>
          <w:sz w:val="20"/>
          <w:szCs w:val="20"/>
        </w:rPr>
        <w:t>__________________</w:t>
      </w:r>
    </w:p>
    <w:p w14:paraId="675C1CF5" w14:textId="77777777" w:rsidR="00443335" w:rsidRPr="001066C7" w:rsidRDefault="00443335" w:rsidP="00E23BFF">
      <w:pPr>
        <w:spacing w:line="360" w:lineRule="auto"/>
        <w:rPr>
          <w:rFonts w:ascii="HelveticaNeueLT Pro 45 Lt" w:hAnsi="HelveticaNeueLT Pro 45 Lt" w:cs="Arial"/>
          <w:color w:val="0B1F8F"/>
          <w:sz w:val="20"/>
          <w:szCs w:val="20"/>
        </w:rPr>
      </w:pPr>
    </w:p>
    <w:p w14:paraId="53CFC229" w14:textId="77777777" w:rsidR="00961B68" w:rsidRPr="001066C7" w:rsidRDefault="00E23BFF" w:rsidP="00E23BFF">
      <w:pPr>
        <w:spacing w:line="360" w:lineRule="auto"/>
        <w:rPr>
          <w:rFonts w:ascii="HelveticaNeueLT Pro 45 Lt" w:hAnsi="HelveticaNeueLT Pro 45 Lt" w:cs="Arial"/>
          <w:color w:val="0B1F8F"/>
          <w:sz w:val="20"/>
          <w:szCs w:val="20"/>
        </w:rPr>
      </w:pPr>
      <w:r w:rsidRPr="001066C7">
        <w:rPr>
          <w:rFonts w:ascii="HelveticaNeueLT Pro 45 Lt" w:hAnsi="HelveticaNeueLT Pro 45 Lt" w:cs="Arial"/>
          <w:color w:val="0B1F8F"/>
          <w:sz w:val="20"/>
          <w:szCs w:val="20"/>
        </w:rPr>
        <w:t>závazky</w:t>
      </w:r>
      <w:r w:rsidR="00C05BC4" w:rsidRPr="001066C7">
        <w:rPr>
          <w:rFonts w:ascii="HelveticaNeueLT Pro 45 Lt" w:hAnsi="HelveticaNeueLT Pro 45 Lt" w:cs="Arial"/>
          <w:color w:val="0B1F8F"/>
          <w:sz w:val="20"/>
          <w:szCs w:val="20"/>
        </w:rPr>
        <w:t>_____________________</w:t>
      </w:r>
      <w:r w:rsidR="00961B68" w:rsidRPr="001066C7">
        <w:rPr>
          <w:rFonts w:ascii="HelveticaNeueLT Pro 45 Lt" w:hAnsi="HelveticaNeueLT Pro 45 Lt" w:cs="Arial"/>
          <w:color w:val="0B1F8F"/>
          <w:sz w:val="20"/>
          <w:szCs w:val="20"/>
        </w:rPr>
        <w:t>____________</w:t>
      </w:r>
      <w:r w:rsidR="00E15F53" w:rsidRPr="001066C7">
        <w:rPr>
          <w:rFonts w:ascii="HelveticaNeueLT Pro 45 Lt" w:hAnsi="HelveticaNeueLT Pro 45 Lt" w:cs="Arial"/>
          <w:color w:val="0B1F8F"/>
          <w:sz w:val="20"/>
          <w:szCs w:val="20"/>
        </w:rPr>
        <w:t>______________________________________________________</w:t>
      </w:r>
    </w:p>
    <w:p w14:paraId="645892F5" w14:textId="77777777" w:rsidR="00443335" w:rsidRPr="001066C7" w:rsidRDefault="00443335" w:rsidP="00E23BFF">
      <w:pPr>
        <w:spacing w:line="360" w:lineRule="auto"/>
        <w:rPr>
          <w:rFonts w:ascii="HelveticaNeueLT Pro 45 Lt" w:hAnsi="HelveticaNeueLT Pro 45 Lt" w:cs="Arial"/>
          <w:color w:val="0B1F8F"/>
          <w:sz w:val="20"/>
          <w:szCs w:val="20"/>
        </w:rPr>
      </w:pPr>
    </w:p>
    <w:p w14:paraId="350AA8B5" w14:textId="77777777" w:rsidR="00E23BFF" w:rsidRPr="001066C7" w:rsidRDefault="00961B68" w:rsidP="00961B68">
      <w:pPr>
        <w:spacing w:line="360" w:lineRule="auto"/>
        <w:ind w:firstLine="708"/>
        <w:rPr>
          <w:rFonts w:ascii="HelveticaNeueLT Pro 45 Lt" w:hAnsi="HelveticaNeueLT Pro 45 Lt" w:cs="Arial"/>
          <w:color w:val="0B1F8F"/>
          <w:sz w:val="20"/>
          <w:szCs w:val="20"/>
        </w:rPr>
      </w:pPr>
      <w:r w:rsidRPr="001066C7">
        <w:rPr>
          <w:rFonts w:ascii="HelveticaNeueLT Pro 45 Lt" w:hAnsi="HelveticaNeueLT Pro 45 Lt" w:cs="Arial"/>
          <w:color w:val="0B1F8F"/>
          <w:sz w:val="20"/>
          <w:szCs w:val="20"/>
        </w:rPr>
        <w:t>se zvláštním důrazem na závazky nad 36 měsíců po splatnosti ___________________</w:t>
      </w:r>
      <w:r w:rsidR="00E15F53" w:rsidRPr="001066C7">
        <w:rPr>
          <w:rFonts w:ascii="HelveticaNeueLT Pro 45 Lt" w:hAnsi="HelveticaNeueLT Pro 45 Lt" w:cs="Arial"/>
          <w:color w:val="0B1F8F"/>
          <w:sz w:val="20"/>
          <w:szCs w:val="20"/>
        </w:rPr>
        <w:t>__________________</w:t>
      </w:r>
    </w:p>
    <w:p w14:paraId="74F6EA36" w14:textId="77777777" w:rsidR="00443335" w:rsidRPr="001066C7" w:rsidRDefault="00443335" w:rsidP="00961B68">
      <w:pPr>
        <w:spacing w:line="360" w:lineRule="auto"/>
        <w:ind w:firstLine="708"/>
        <w:rPr>
          <w:rFonts w:ascii="HelveticaNeueLT Pro 45 Lt" w:hAnsi="HelveticaNeueLT Pro 45 Lt" w:cs="Arial"/>
          <w:color w:val="0B1F8F"/>
          <w:sz w:val="20"/>
          <w:szCs w:val="20"/>
        </w:rPr>
      </w:pPr>
    </w:p>
    <w:p w14:paraId="3F841E3E" w14:textId="77777777" w:rsidR="00361A9E" w:rsidRPr="001066C7" w:rsidRDefault="00361A9E" w:rsidP="00361A9E">
      <w:pPr>
        <w:rPr>
          <w:rFonts w:ascii="HelveticaNeueLT Pro 45 Lt" w:hAnsi="HelveticaNeueLT Pro 45 Lt" w:cs="Arial"/>
          <w:color w:val="0B1F8F"/>
          <w:sz w:val="20"/>
          <w:szCs w:val="20"/>
        </w:rPr>
      </w:pPr>
    </w:p>
    <w:p w14:paraId="4A88F77B" w14:textId="77777777" w:rsidR="00AB0E12" w:rsidRPr="001066C7" w:rsidRDefault="00AB0E12" w:rsidP="00361A9E">
      <w:pPr>
        <w:rPr>
          <w:rFonts w:ascii="HelveticaNeueLT Pro 45 Lt" w:hAnsi="HelveticaNeueLT Pro 45 Lt" w:cs="Arial"/>
          <w:b/>
          <w:color w:val="0B1F8F"/>
          <w:sz w:val="20"/>
          <w:szCs w:val="20"/>
          <w:u w:val="single"/>
        </w:rPr>
      </w:pPr>
      <w:r w:rsidRPr="001066C7">
        <w:rPr>
          <w:rFonts w:ascii="HelveticaNeueLT Pro 45 Lt" w:hAnsi="HelveticaNeueLT Pro 45 Lt" w:cs="Arial"/>
          <w:b/>
          <w:color w:val="0B1F8F"/>
          <w:sz w:val="20"/>
          <w:szCs w:val="20"/>
          <w:u w:val="single"/>
        </w:rPr>
        <w:t>(soupis oblastí, které doporučujeme interně zaznamenat)</w:t>
      </w:r>
    </w:p>
    <w:p w14:paraId="038B040D" w14:textId="77777777" w:rsidR="00443335" w:rsidRPr="001066C7" w:rsidRDefault="00443335" w:rsidP="00361A9E">
      <w:pPr>
        <w:rPr>
          <w:rFonts w:ascii="HelveticaNeueLT Pro 45 Lt" w:hAnsi="HelveticaNeueLT Pro 45 Lt" w:cs="Arial"/>
          <w:b/>
          <w:color w:val="0B1F8F"/>
          <w:sz w:val="20"/>
          <w:szCs w:val="20"/>
          <w:u w:val="single"/>
        </w:rPr>
      </w:pPr>
    </w:p>
    <w:p w14:paraId="07271C73" w14:textId="77777777" w:rsidR="00361A9E" w:rsidRPr="001066C7" w:rsidRDefault="00361A9E" w:rsidP="00361A9E">
      <w:pPr>
        <w:rPr>
          <w:rFonts w:ascii="HelveticaNeueLT Pro 45 Lt" w:hAnsi="HelveticaNeueLT Pro 45 Lt" w:cs="Arial"/>
          <w:b/>
          <w:color w:val="0B1F8F"/>
          <w:sz w:val="20"/>
          <w:szCs w:val="20"/>
          <w:u w:val="single"/>
        </w:rPr>
      </w:pPr>
    </w:p>
    <w:p w14:paraId="027B2453" w14:textId="77777777" w:rsidR="00E23BFF" w:rsidRPr="001066C7" w:rsidRDefault="00E23BFF" w:rsidP="00E23BFF">
      <w:pPr>
        <w:spacing w:line="360" w:lineRule="auto"/>
        <w:rPr>
          <w:rFonts w:ascii="HelveticaNeueLT Pro 45 Lt" w:hAnsi="HelveticaNeueLT Pro 45 Lt" w:cs="Arial"/>
          <w:color w:val="0B1F8F"/>
          <w:sz w:val="20"/>
          <w:szCs w:val="20"/>
        </w:rPr>
      </w:pPr>
      <w:r w:rsidRPr="001066C7">
        <w:rPr>
          <w:rFonts w:ascii="HelveticaNeueLT Pro 45 Lt" w:hAnsi="HelveticaNeueLT Pro 45 Lt" w:cs="Arial"/>
          <w:color w:val="0B1F8F"/>
          <w:sz w:val="20"/>
          <w:szCs w:val="20"/>
        </w:rPr>
        <w:t>stav tachometrů automobilů</w:t>
      </w:r>
      <w:r w:rsidR="00E15F53" w:rsidRPr="001066C7">
        <w:rPr>
          <w:rFonts w:ascii="HelveticaNeueLT Pro 45 Lt" w:hAnsi="HelveticaNeueLT Pro 45 Lt" w:cs="Arial"/>
          <w:color w:val="0B1F8F"/>
          <w:sz w:val="20"/>
          <w:szCs w:val="20"/>
        </w:rPr>
        <w:t>_</w:t>
      </w:r>
      <w:r w:rsidR="00C05BC4" w:rsidRPr="001066C7">
        <w:rPr>
          <w:rFonts w:ascii="HelveticaNeueLT Pro 45 Lt" w:hAnsi="HelveticaNeueLT Pro 45 Lt" w:cs="Arial"/>
          <w:color w:val="0B1F8F"/>
          <w:sz w:val="20"/>
          <w:szCs w:val="20"/>
        </w:rPr>
        <w:t>_______________________________________________________________________</w:t>
      </w:r>
    </w:p>
    <w:p w14:paraId="492D2EA3" w14:textId="77777777" w:rsidR="00443335" w:rsidRPr="001066C7" w:rsidRDefault="00443335" w:rsidP="00E23BFF">
      <w:pPr>
        <w:spacing w:line="360" w:lineRule="auto"/>
        <w:rPr>
          <w:rFonts w:ascii="HelveticaNeueLT Pro 45 Lt" w:hAnsi="HelveticaNeueLT Pro 45 Lt" w:cs="Arial"/>
          <w:color w:val="0B1F8F"/>
          <w:sz w:val="20"/>
          <w:szCs w:val="20"/>
        </w:rPr>
      </w:pPr>
    </w:p>
    <w:p w14:paraId="6562FCAE" w14:textId="77777777" w:rsidR="00361A9E" w:rsidRPr="001066C7" w:rsidRDefault="00E23BFF" w:rsidP="00E23BFF">
      <w:pPr>
        <w:spacing w:line="360" w:lineRule="auto"/>
        <w:rPr>
          <w:rFonts w:ascii="HelveticaNeueLT Pro 45 Lt" w:hAnsi="HelveticaNeueLT Pro 45 Lt" w:cs="Arial"/>
          <w:color w:val="0B1F8F"/>
          <w:sz w:val="20"/>
          <w:szCs w:val="20"/>
        </w:rPr>
      </w:pPr>
      <w:r w:rsidRPr="001066C7">
        <w:rPr>
          <w:rFonts w:ascii="HelveticaNeueLT Pro 45 Lt" w:hAnsi="HelveticaNeueLT Pro 45 Lt" w:cs="Arial"/>
          <w:color w:val="0B1F8F"/>
          <w:sz w:val="20"/>
          <w:szCs w:val="20"/>
        </w:rPr>
        <w:t>stav měřidel</w:t>
      </w:r>
      <w:r w:rsidR="00C32B46" w:rsidRPr="001066C7">
        <w:rPr>
          <w:rFonts w:ascii="HelveticaNeueLT Pro 45 Lt" w:hAnsi="HelveticaNeueLT Pro 45 Lt" w:cs="Arial"/>
          <w:color w:val="0B1F8F"/>
          <w:sz w:val="20"/>
          <w:szCs w:val="20"/>
        </w:rPr>
        <w:t xml:space="preserve"> energií </w:t>
      </w:r>
      <w:r w:rsidR="00C05BC4" w:rsidRPr="001066C7">
        <w:rPr>
          <w:rFonts w:ascii="HelveticaNeueLT Pro 45 Lt" w:hAnsi="HelveticaNeueLT Pro 45 Lt" w:cs="Arial"/>
          <w:color w:val="0B1F8F"/>
          <w:sz w:val="20"/>
          <w:szCs w:val="20"/>
        </w:rPr>
        <w:t>_____________________________________________________________________________</w:t>
      </w:r>
    </w:p>
    <w:p w14:paraId="21848B69" w14:textId="77777777" w:rsidR="00E15F53" w:rsidRPr="001066C7" w:rsidRDefault="00E15F53" w:rsidP="00E23BFF">
      <w:pPr>
        <w:spacing w:line="360" w:lineRule="auto"/>
        <w:rPr>
          <w:rFonts w:ascii="HelveticaNeueLT Pro 45 Lt" w:hAnsi="HelveticaNeueLT Pro 45 Lt" w:cs="Arial"/>
          <w:b/>
          <w:color w:val="0B1F8F"/>
          <w:sz w:val="20"/>
          <w:szCs w:val="20"/>
          <w:u w:val="single"/>
        </w:rPr>
      </w:pPr>
    </w:p>
    <w:p w14:paraId="74E4F9B5" w14:textId="77777777" w:rsidR="00AB0E12" w:rsidRPr="001066C7" w:rsidRDefault="00AB0E12" w:rsidP="00E23BFF">
      <w:pPr>
        <w:spacing w:line="360" w:lineRule="auto"/>
        <w:rPr>
          <w:rFonts w:ascii="HelveticaNeueLT Pro 45 Lt" w:hAnsi="HelveticaNeueLT Pro 45 Lt" w:cs="Arial"/>
          <w:b/>
          <w:color w:val="0B1F8F"/>
          <w:sz w:val="20"/>
          <w:szCs w:val="20"/>
          <w:u w:val="single"/>
        </w:rPr>
      </w:pPr>
      <w:r w:rsidRPr="001066C7">
        <w:rPr>
          <w:rFonts w:ascii="HelveticaNeueLT Pro 45 Lt" w:hAnsi="HelveticaNeueLT Pro 45 Lt" w:cs="Arial"/>
          <w:b/>
          <w:color w:val="0B1F8F"/>
          <w:sz w:val="20"/>
          <w:szCs w:val="20"/>
          <w:u w:val="single"/>
        </w:rPr>
        <w:t>Obecné náležitosti inventurního soupisu:</w:t>
      </w:r>
    </w:p>
    <w:p w14:paraId="0F4C884C" w14:textId="77777777" w:rsidR="008F087C" w:rsidRPr="001066C7" w:rsidRDefault="008F087C" w:rsidP="008F087C">
      <w:pPr>
        <w:rPr>
          <w:rFonts w:ascii="HelveticaNeueLT Pro 45 Lt" w:hAnsi="HelveticaNeueLT Pro 45 Lt" w:cs="Arial"/>
          <w:color w:val="0B1F8F"/>
          <w:sz w:val="20"/>
          <w:szCs w:val="20"/>
        </w:rPr>
      </w:pPr>
      <w:r w:rsidRPr="001066C7">
        <w:rPr>
          <w:rFonts w:ascii="HelveticaNeueLT Pro 45 Lt" w:hAnsi="HelveticaNeueLT Pro 45 Lt" w:cs="Arial"/>
          <w:color w:val="0B1F8F"/>
          <w:sz w:val="20"/>
          <w:szCs w:val="20"/>
        </w:rPr>
        <w:t>a) skutečné stavy majetku a závazků tak, aby bylo možno zjištěný majetek a závazky jednoznačně určit,</w:t>
      </w:r>
    </w:p>
    <w:p w14:paraId="061582AF" w14:textId="77777777" w:rsidR="008F087C" w:rsidRPr="001066C7" w:rsidRDefault="008F087C" w:rsidP="008F087C">
      <w:pPr>
        <w:rPr>
          <w:rFonts w:ascii="HelveticaNeueLT Pro 45 Lt" w:hAnsi="HelveticaNeueLT Pro 45 Lt" w:cs="Arial"/>
          <w:color w:val="0B1F8F"/>
          <w:sz w:val="20"/>
          <w:szCs w:val="20"/>
        </w:rPr>
      </w:pPr>
      <w:r w:rsidRPr="001066C7">
        <w:rPr>
          <w:rFonts w:ascii="HelveticaNeueLT Pro 45 Lt" w:hAnsi="HelveticaNeueLT Pro 45 Lt" w:cs="Arial"/>
          <w:color w:val="0B1F8F"/>
          <w:sz w:val="20"/>
          <w:szCs w:val="20"/>
        </w:rPr>
        <w:t>b) podpisový záznam osoby odpovědné za zjištění skutečností podle písmene a) a podpisový záznam osoby odpovědné za provedení inventarizace,</w:t>
      </w:r>
    </w:p>
    <w:p w14:paraId="02433A76" w14:textId="77777777" w:rsidR="008F087C" w:rsidRPr="001066C7" w:rsidRDefault="008F087C" w:rsidP="008F087C">
      <w:pPr>
        <w:rPr>
          <w:rFonts w:ascii="HelveticaNeueLT Pro 45 Lt" w:hAnsi="HelveticaNeueLT Pro 45 Lt" w:cs="Arial"/>
          <w:color w:val="0B1F8F"/>
          <w:sz w:val="20"/>
          <w:szCs w:val="20"/>
        </w:rPr>
      </w:pPr>
      <w:r w:rsidRPr="001066C7">
        <w:rPr>
          <w:rFonts w:ascii="HelveticaNeueLT Pro 45 Lt" w:hAnsi="HelveticaNeueLT Pro 45 Lt" w:cs="Arial"/>
          <w:color w:val="0B1F8F"/>
          <w:sz w:val="20"/>
          <w:szCs w:val="20"/>
        </w:rPr>
        <w:t>c) způsob zjišťování skutečných stavů,</w:t>
      </w:r>
    </w:p>
    <w:p w14:paraId="68266DE6" w14:textId="77777777" w:rsidR="008F087C" w:rsidRPr="001066C7" w:rsidRDefault="008F087C" w:rsidP="008F087C">
      <w:pPr>
        <w:rPr>
          <w:rFonts w:ascii="HelveticaNeueLT Pro 45 Lt" w:hAnsi="HelveticaNeueLT Pro 45 Lt" w:cs="Arial"/>
          <w:color w:val="0B1F8F"/>
          <w:sz w:val="20"/>
          <w:szCs w:val="20"/>
        </w:rPr>
      </w:pPr>
      <w:r w:rsidRPr="001066C7">
        <w:rPr>
          <w:rFonts w:ascii="HelveticaNeueLT Pro 45 Lt" w:hAnsi="HelveticaNeueLT Pro 45 Lt" w:cs="Arial"/>
          <w:color w:val="0B1F8F"/>
          <w:sz w:val="20"/>
          <w:szCs w:val="20"/>
        </w:rPr>
        <w:t>d) ocenění majetku a závazků k okamžiku ukončení inventury i pro účely stanovení rezerv, opravných položek a odpisů,</w:t>
      </w:r>
    </w:p>
    <w:p w14:paraId="2552F0C4" w14:textId="77777777" w:rsidR="00361A9E" w:rsidRPr="001066C7" w:rsidRDefault="008F087C" w:rsidP="008F087C">
      <w:pPr>
        <w:rPr>
          <w:rFonts w:ascii="HelveticaNeueLT Pro 45 Lt" w:hAnsi="HelveticaNeueLT Pro 45 Lt" w:cs="Arial"/>
          <w:color w:val="0B1F8F"/>
          <w:sz w:val="20"/>
          <w:szCs w:val="20"/>
        </w:rPr>
      </w:pPr>
      <w:r w:rsidRPr="001066C7">
        <w:rPr>
          <w:rFonts w:ascii="HelveticaNeueLT Pro 45 Lt" w:hAnsi="HelveticaNeueLT Pro 45 Lt" w:cs="Arial"/>
          <w:color w:val="0B1F8F"/>
          <w:sz w:val="20"/>
          <w:szCs w:val="20"/>
        </w:rPr>
        <w:t>e) okamžik zahájení a okamžik ukončení inventury.</w:t>
      </w:r>
    </w:p>
    <w:p w14:paraId="79EB625F" w14:textId="77777777" w:rsidR="00E15F53" w:rsidRPr="001066C7" w:rsidRDefault="00E15F53" w:rsidP="008F087C">
      <w:pPr>
        <w:rPr>
          <w:rFonts w:ascii="HelveticaNeueLT Pro 45 Lt" w:hAnsi="HelveticaNeueLT Pro 45 Lt" w:cs="Arial"/>
          <w:color w:val="0B1F8F"/>
          <w:sz w:val="20"/>
          <w:szCs w:val="20"/>
        </w:rPr>
      </w:pPr>
    </w:p>
    <w:p w14:paraId="5629C82D" w14:textId="77777777" w:rsidR="00E15F53" w:rsidRPr="001066C7" w:rsidRDefault="00E15F53" w:rsidP="008F087C">
      <w:pPr>
        <w:rPr>
          <w:rFonts w:ascii="HelveticaNeueLT Pro 45 Lt" w:hAnsi="HelveticaNeueLT Pro 45 Lt" w:cs="Arial"/>
          <w:b/>
          <w:i/>
          <w:color w:val="0B1F8F"/>
          <w:sz w:val="20"/>
          <w:szCs w:val="20"/>
        </w:rPr>
      </w:pPr>
      <w:r w:rsidRPr="001066C7">
        <w:rPr>
          <w:rFonts w:ascii="HelveticaNeueLT Pro 45 Lt" w:hAnsi="HelveticaNeueLT Pro 45 Lt" w:cs="Arial"/>
          <w:b/>
          <w:i/>
          <w:color w:val="0B1F8F"/>
          <w:sz w:val="20"/>
          <w:szCs w:val="20"/>
        </w:rPr>
        <w:lastRenderedPageBreak/>
        <w:t>Komentář</w:t>
      </w:r>
    </w:p>
    <w:p w14:paraId="1BF15552" w14:textId="77777777" w:rsidR="00E15F53" w:rsidRPr="001066C7" w:rsidRDefault="00E15F53" w:rsidP="00E15F53">
      <w:pPr>
        <w:jc w:val="both"/>
        <w:rPr>
          <w:rFonts w:ascii="HelveticaNeueLT Pro 45 Lt" w:hAnsi="HelveticaNeueLT Pro 45 Lt" w:cs="Arial"/>
          <w:i/>
          <w:color w:val="0B1F8F"/>
          <w:sz w:val="20"/>
          <w:szCs w:val="20"/>
        </w:rPr>
      </w:pPr>
      <w:r w:rsidRPr="001066C7">
        <w:rPr>
          <w:rStyle w:val="Siln"/>
          <w:rFonts w:ascii="HelveticaNeueLT Pro 45 Lt" w:hAnsi="HelveticaNeueLT Pro 45 Lt" w:cs="Arial"/>
          <w:b w:val="0"/>
          <w:i/>
          <w:color w:val="0B1F8F"/>
          <w:sz w:val="20"/>
          <w:szCs w:val="20"/>
        </w:rPr>
        <w:t>První etapou je</w:t>
      </w:r>
      <w:r w:rsidRPr="001066C7">
        <w:rPr>
          <w:rStyle w:val="Siln"/>
          <w:rFonts w:ascii="HelveticaNeueLT Pro 45 Lt" w:hAnsi="HelveticaNeueLT Pro 45 Lt" w:cs="Arial"/>
          <w:i/>
          <w:color w:val="0B1F8F"/>
          <w:sz w:val="20"/>
          <w:szCs w:val="20"/>
        </w:rPr>
        <w:t xml:space="preserve"> fyzická inventura majetku</w:t>
      </w:r>
      <w:r w:rsidRPr="001066C7">
        <w:rPr>
          <w:rStyle w:val="Siln"/>
          <w:rFonts w:ascii="HelveticaNeueLT Pro 45 Lt" w:hAnsi="HelveticaNeueLT Pro 45 Lt" w:cs="Arial"/>
          <w:b w:val="0"/>
          <w:i/>
          <w:color w:val="0B1F8F"/>
          <w:sz w:val="20"/>
          <w:szCs w:val="20"/>
        </w:rPr>
        <w:t>, kterou</w:t>
      </w:r>
      <w:r w:rsidRPr="001066C7">
        <w:rPr>
          <w:rStyle w:val="Siln"/>
          <w:rFonts w:ascii="HelveticaNeueLT Pro 45 Lt" w:hAnsi="HelveticaNeueLT Pro 45 Lt" w:cs="Arial"/>
          <w:i/>
          <w:color w:val="0B1F8F"/>
          <w:sz w:val="20"/>
          <w:szCs w:val="20"/>
        </w:rPr>
        <w:t xml:space="preserve"> </w:t>
      </w:r>
      <w:r w:rsidRPr="001066C7">
        <w:rPr>
          <w:rFonts w:ascii="HelveticaNeueLT Pro 45 Lt" w:hAnsi="HelveticaNeueLT Pro 45 Lt" w:cs="Arial"/>
          <w:i/>
          <w:color w:val="0B1F8F"/>
          <w:sz w:val="20"/>
          <w:szCs w:val="20"/>
        </w:rPr>
        <w:t xml:space="preserve">si klient musí provést </w:t>
      </w:r>
      <w:r w:rsidRPr="001066C7">
        <w:rPr>
          <w:rStyle w:val="Siln"/>
          <w:rFonts w:ascii="HelveticaNeueLT Pro 45 Lt" w:hAnsi="HelveticaNeueLT Pro 45 Lt" w:cs="Arial"/>
          <w:i/>
          <w:color w:val="0B1F8F"/>
          <w:sz w:val="20"/>
          <w:szCs w:val="20"/>
        </w:rPr>
        <w:t>sám</w:t>
      </w:r>
      <w:r w:rsidRPr="001066C7">
        <w:rPr>
          <w:rStyle w:val="Siln"/>
          <w:rFonts w:ascii="HelveticaNeueLT Pro 45 Lt" w:hAnsi="HelveticaNeueLT Pro 45 Lt" w:cs="Arial"/>
          <w:b w:val="0"/>
          <w:i/>
          <w:color w:val="0B1F8F"/>
          <w:sz w:val="20"/>
          <w:szCs w:val="20"/>
        </w:rPr>
        <w:t>, protože naše kancelář nemá ve většině případů možnost ani kapacitu provádět kontrolu fyzické evidence majetku u klienta</w:t>
      </w:r>
      <w:r w:rsidRPr="001066C7">
        <w:rPr>
          <w:rFonts w:ascii="HelveticaNeueLT Pro 45 Lt" w:hAnsi="HelveticaNeueLT Pro 45 Lt" w:cs="Arial"/>
          <w:i/>
          <w:color w:val="0B1F8F"/>
          <w:sz w:val="20"/>
          <w:szCs w:val="20"/>
        </w:rPr>
        <w:t>. Na pomoc Vám přikládáme znění příslušných ustanovení zákona, kterými je třeba se při těchto úkonech řídit a dále pak praktický soupis oblastí, jichž se inventarizace týká.</w:t>
      </w:r>
    </w:p>
    <w:p w14:paraId="1462DEA4" w14:textId="77777777" w:rsidR="00E15F53" w:rsidRPr="001066C7" w:rsidRDefault="00E15F53" w:rsidP="00E15F53">
      <w:pPr>
        <w:jc w:val="both"/>
        <w:rPr>
          <w:rFonts w:ascii="HelveticaNeueLT Pro 45 Lt" w:hAnsi="HelveticaNeueLT Pro 45 Lt" w:cs="Arial"/>
          <w:i/>
          <w:color w:val="0B1F8F"/>
          <w:sz w:val="20"/>
          <w:szCs w:val="20"/>
        </w:rPr>
      </w:pPr>
      <w:r w:rsidRPr="001066C7">
        <w:rPr>
          <w:rFonts w:ascii="HelveticaNeueLT Pro 45 Lt" w:hAnsi="HelveticaNeueLT Pro 45 Lt" w:cs="Arial"/>
          <w:i/>
          <w:color w:val="0B1F8F"/>
          <w:sz w:val="20"/>
          <w:szCs w:val="20"/>
        </w:rPr>
        <w:t>Výsledky této etapy potřebujeme pro provedení následných účetních zápisů.</w:t>
      </w:r>
    </w:p>
    <w:p w14:paraId="300407BB" w14:textId="77777777" w:rsidR="00E15F53" w:rsidRPr="001066C7" w:rsidRDefault="00E15F53" w:rsidP="00E15F53">
      <w:pPr>
        <w:jc w:val="both"/>
        <w:rPr>
          <w:rFonts w:ascii="HelveticaNeueLT Pro 45 Lt" w:hAnsi="HelveticaNeueLT Pro 45 Lt" w:cs="Arial"/>
          <w:i/>
          <w:color w:val="0B1F8F"/>
          <w:sz w:val="20"/>
          <w:szCs w:val="20"/>
        </w:rPr>
      </w:pPr>
      <w:r w:rsidRPr="001066C7">
        <w:rPr>
          <w:rFonts w:ascii="HelveticaNeueLT Pro 45 Lt" w:hAnsi="HelveticaNeueLT Pro 45 Lt" w:cs="Arial"/>
          <w:i/>
          <w:color w:val="0B1F8F"/>
          <w:sz w:val="20"/>
          <w:szCs w:val="20"/>
        </w:rPr>
        <w:t> </w:t>
      </w:r>
    </w:p>
    <w:p w14:paraId="25A955B8" w14:textId="77777777" w:rsidR="00E15F53" w:rsidRPr="001066C7" w:rsidRDefault="00E15F53" w:rsidP="00E15F53">
      <w:pPr>
        <w:jc w:val="both"/>
        <w:rPr>
          <w:rFonts w:ascii="HelveticaNeueLT Pro 45 Lt" w:hAnsi="HelveticaNeueLT Pro 45 Lt" w:cs="Arial"/>
          <w:i/>
          <w:color w:val="0B1F8F"/>
          <w:sz w:val="20"/>
          <w:szCs w:val="20"/>
        </w:rPr>
      </w:pPr>
      <w:r w:rsidRPr="001066C7">
        <w:rPr>
          <w:rFonts w:ascii="HelveticaNeueLT Pro 45 Lt" w:hAnsi="HelveticaNeueLT Pro 45 Lt" w:cs="Arial"/>
          <w:i/>
          <w:color w:val="0B1F8F"/>
          <w:sz w:val="20"/>
          <w:szCs w:val="20"/>
        </w:rPr>
        <w:t xml:space="preserve">Druhou etapou je potom </w:t>
      </w:r>
      <w:r w:rsidRPr="001066C7">
        <w:rPr>
          <w:rStyle w:val="Siln"/>
          <w:rFonts w:ascii="HelveticaNeueLT Pro 45 Lt" w:hAnsi="HelveticaNeueLT Pro 45 Lt" w:cs="Arial"/>
          <w:i/>
          <w:color w:val="0B1F8F"/>
          <w:sz w:val="20"/>
          <w:szCs w:val="20"/>
        </w:rPr>
        <w:t>inventura dokladová</w:t>
      </w:r>
      <w:r w:rsidRPr="001066C7">
        <w:rPr>
          <w:rFonts w:ascii="HelveticaNeueLT Pro 45 Lt" w:hAnsi="HelveticaNeueLT Pro 45 Lt" w:cs="Arial"/>
          <w:i/>
          <w:color w:val="0B1F8F"/>
          <w:sz w:val="20"/>
          <w:szCs w:val="20"/>
        </w:rPr>
        <w:t xml:space="preserve">, kterou provádíme </w:t>
      </w:r>
      <w:r w:rsidRPr="001066C7">
        <w:rPr>
          <w:rStyle w:val="Siln"/>
          <w:rFonts w:ascii="HelveticaNeueLT Pro 45 Lt" w:hAnsi="HelveticaNeueLT Pro 45 Lt" w:cs="Arial"/>
          <w:i/>
          <w:color w:val="0B1F8F"/>
          <w:sz w:val="20"/>
          <w:szCs w:val="20"/>
        </w:rPr>
        <w:t>ve vzájemné součinnosti</w:t>
      </w:r>
      <w:r w:rsidRPr="001066C7">
        <w:rPr>
          <w:rFonts w:ascii="HelveticaNeueLT Pro 45 Lt" w:hAnsi="HelveticaNeueLT Pro 45 Lt" w:cs="Arial"/>
          <w:i/>
          <w:color w:val="0B1F8F"/>
          <w:sz w:val="20"/>
          <w:szCs w:val="20"/>
        </w:rPr>
        <w:t xml:space="preserve"> naší kanceláře a Vás při uzavírání účetních knih. Jedná se například o odsouhlasení pohledávek a závazků, záloh, časového rozlišení apod. na základě námi zaslaných informací ze zpracovaného </w:t>
      </w:r>
      <w:proofErr w:type="gramStart"/>
      <w:r w:rsidRPr="001066C7">
        <w:rPr>
          <w:rFonts w:ascii="HelveticaNeueLT Pro 45 Lt" w:hAnsi="HelveticaNeueLT Pro 45 Lt" w:cs="Arial"/>
          <w:i/>
          <w:color w:val="0B1F8F"/>
          <w:sz w:val="20"/>
          <w:szCs w:val="20"/>
        </w:rPr>
        <w:t>účetnictví</w:t>
      </w:r>
      <w:proofErr w:type="gramEnd"/>
      <w:r w:rsidRPr="001066C7">
        <w:rPr>
          <w:rFonts w:ascii="HelveticaNeueLT Pro 45 Lt" w:hAnsi="HelveticaNeueLT Pro 45 Lt" w:cs="Arial"/>
          <w:i/>
          <w:color w:val="0B1F8F"/>
          <w:sz w:val="20"/>
          <w:szCs w:val="20"/>
        </w:rPr>
        <w:t xml:space="preserve"> a to </w:t>
      </w:r>
      <w:r w:rsidRPr="001066C7">
        <w:rPr>
          <w:rFonts w:ascii="HelveticaNeueLT Pro 45 Lt" w:hAnsi="HelveticaNeueLT Pro 45 Lt" w:cs="Arial"/>
          <w:b/>
          <w:i/>
          <w:color w:val="0B1F8F"/>
          <w:sz w:val="20"/>
          <w:szCs w:val="20"/>
        </w:rPr>
        <w:t>ve stavu ke konci účetního období</w:t>
      </w:r>
      <w:r w:rsidRPr="001066C7">
        <w:rPr>
          <w:rFonts w:ascii="HelveticaNeueLT Pro 45 Lt" w:hAnsi="HelveticaNeueLT Pro 45 Lt" w:cs="Arial"/>
          <w:i/>
          <w:color w:val="0B1F8F"/>
          <w:sz w:val="20"/>
          <w:szCs w:val="20"/>
        </w:rPr>
        <w:t>.</w:t>
      </w:r>
    </w:p>
    <w:p w14:paraId="6C4A43F1" w14:textId="77777777" w:rsidR="00E15F53" w:rsidRPr="001066C7" w:rsidRDefault="00E15F53" w:rsidP="008F087C">
      <w:pPr>
        <w:rPr>
          <w:rFonts w:ascii="HelveticaNeueLT Pro 45 Lt" w:hAnsi="HelveticaNeueLT Pro 45 Lt" w:cs="Arial"/>
          <w:color w:val="0B1F8F"/>
          <w:sz w:val="20"/>
          <w:szCs w:val="20"/>
        </w:rPr>
      </w:pPr>
    </w:p>
    <w:sectPr w:rsidR="00E15F53" w:rsidRPr="001066C7" w:rsidSect="00B61927">
      <w:footerReference w:type="default" r:id="rId7"/>
      <w:pgSz w:w="11906" w:h="16838"/>
      <w:pgMar w:top="720" w:right="720" w:bottom="720" w:left="720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9830F" w14:textId="77777777" w:rsidR="00A475C4" w:rsidRDefault="00A475C4" w:rsidP="005C7608">
      <w:r>
        <w:separator/>
      </w:r>
    </w:p>
  </w:endnote>
  <w:endnote w:type="continuationSeparator" w:id="0">
    <w:p w14:paraId="4168966A" w14:textId="77777777" w:rsidR="00A475C4" w:rsidRDefault="00A475C4" w:rsidP="005C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0880" w14:textId="13169167" w:rsidR="005C7608" w:rsidRDefault="00B61927" w:rsidP="005C7608">
    <w:pPr>
      <w:pStyle w:val="Zpat"/>
      <w:ind w:left="1701" w:hanging="1701"/>
    </w:pPr>
    <w:r>
      <w:rPr>
        <w:noProof/>
      </w:rPr>
      <w:pict w14:anchorId="1F36C4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484.5pt;margin-top:-9.85pt;width:49.5pt;height:41.15pt;z-index:-1;mso-position-horizontal-relative:text;mso-position-vertical-relative:text">
          <v:imagedata r:id="rId1" o:title=""/>
        </v:shape>
      </w:pict>
    </w:r>
    <w:r w:rsidR="00000000">
      <w:rPr>
        <w:noProof/>
      </w:rPr>
      <w:pict w14:anchorId="53117EE5">
        <v:rect id="Obdélník 7" o:spid="_x0000_s1026" style="position:absolute;left:0;text-align:left;margin-left:0;margin-top:-16.05pt;width:597.95pt;height:42.95pt;z-index:-2;visibility:visible;mso-position-horizontal:center;mso-width-relative:margin;mso-height-relative:margin;v-text-anchor:middle" strokecolor="#5b9bd5" strokeweight="1pt">
          <v:stroke dashstyle="dash"/>
          <v:shadow color="#868686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525A3" w14:textId="77777777" w:rsidR="00A475C4" w:rsidRDefault="00A475C4" w:rsidP="005C7608">
      <w:r>
        <w:separator/>
      </w:r>
    </w:p>
  </w:footnote>
  <w:footnote w:type="continuationSeparator" w:id="0">
    <w:p w14:paraId="18534347" w14:textId="77777777" w:rsidR="00A475C4" w:rsidRDefault="00A475C4" w:rsidP="005C7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346F8"/>
    <w:multiLevelType w:val="hybridMultilevel"/>
    <w:tmpl w:val="1D28CF4C"/>
    <w:lvl w:ilvl="0" w:tplc="312CB57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 w16cid:durableId="1063673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3736"/>
    <w:rsid w:val="001066C7"/>
    <w:rsid w:val="00151291"/>
    <w:rsid w:val="00202E1D"/>
    <w:rsid w:val="00361A9E"/>
    <w:rsid w:val="003C05F4"/>
    <w:rsid w:val="003E53C6"/>
    <w:rsid w:val="00422473"/>
    <w:rsid w:val="00443335"/>
    <w:rsid w:val="00476A1C"/>
    <w:rsid w:val="00490398"/>
    <w:rsid w:val="004C1509"/>
    <w:rsid w:val="0059372A"/>
    <w:rsid w:val="005C5E37"/>
    <w:rsid w:val="005C7608"/>
    <w:rsid w:val="006C0686"/>
    <w:rsid w:val="0085363A"/>
    <w:rsid w:val="008F087C"/>
    <w:rsid w:val="00946327"/>
    <w:rsid w:val="00961B68"/>
    <w:rsid w:val="00A4135A"/>
    <w:rsid w:val="00A475C4"/>
    <w:rsid w:val="00A73736"/>
    <w:rsid w:val="00AB0E12"/>
    <w:rsid w:val="00B61927"/>
    <w:rsid w:val="00C05BC4"/>
    <w:rsid w:val="00C32B46"/>
    <w:rsid w:val="00D3346C"/>
    <w:rsid w:val="00D7393F"/>
    <w:rsid w:val="00D94EC7"/>
    <w:rsid w:val="00E15F53"/>
    <w:rsid w:val="00E2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EADB"/>
  <w15:chartTrackingRefBased/>
  <w15:docId w15:val="{E4773622-D9B6-4095-B26A-BE51641D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AB0E1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iln">
    <w:name w:val="Strong"/>
    <w:qFormat/>
    <w:rsid w:val="00E15F53"/>
    <w:rPr>
      <w:b/>
      <w:bCs/>
    </w:rPr>
  </w:style>
  <w:style w:type="paragraph" w:styleId="Zhlav">
    <w:name w:val="header"/>
    <w:basedOn w:val="Normln"/>
    <w:link w:val="ZhlavChar"/>
    <w:rsid w:val="005C760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C7608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C760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C76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432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Přehled inventarizace</vt:lpstr>
    </vt:vector>
  </TitlesOfParts>
  <Company>SLUTO s.r.o.</Company>
  <LinksUpToDate>false</LinksUpToDate>
  <CharactersWithSpaces>2976</CharactersWithSpaces>
  <SharedDoc>false</SharedDoc>
  <HLinks>
    <vt:vector size="6" baseType="variant">
      <vt:variant>
        <vt:i4>917532</vt:i4>
      </vt:variant>
      <vt:variant>
        <vt:i4>0</vt:i4>
      </vt:variant>
      <vt:variant>
        <vt:i4>0</vt:i4>
      </vt:variant>
      <vt:variant>
        <vt:i4>5</vt:i4>
      </vt:variant>
      <vt:variant>
        <vt:lpwstr>http://www.sluto.cz/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Přehled inventarizace</dc:title>
  <dc:subject/>
  <dc:creator>Ing. Tomáš Slavík</dc:creator>
  <cp:keywords/>
  <cp:lastModifiedBy>Roman Blecha, SLUTO ...nejen účetnictví</cp:lastModifiedBy>
  <cp:revision>3</cp:revision>
  <cp:lastPrinted>2013-12-19T14:27:00Z</cp:lastPrinted>
  <dcterms:created xsi:type="dcterms:W3CDTF">2023-11-30T15:48:00Z</dcterms:created>
  <dcterms:modified xsi:type="dcterms:W3CDTF">2025-12-16T15:41:00Z</dcterms:modified>
</cp:coreProperties>
</file>